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F31C6" w14:textId="77777777" w:rsidR="009F1E8E" w:rsidRPr="00F06B40" w:rsidRDefault="009F1E8E" w:rsidP="00BB107D">
      <w:pPr>
        <w:rPr>
          <w:rFonts w:asciiTheme="minorHAnsi" w:hAnsiTheme="minorHAnsi" w:cstheme="minorHAnsi"/>
          <w:sz w:val="22"/>
          <w:szCs w:val="22"/>
        </w:rPr>
      </w:pPr>
    </w:p>
    <w:p w14:paraId="1A6548CE" w14:textId="77777777" w:rsidR="00C642B0" w:rsidRPr="00F06B40" w:rsidRDefault="00C642B0" w:rsidP="0054181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F06B40">
        <w:rPr>
          <w:rFonts w:asciiTheme="minorHAnsi" w:hAnsiTheme="minorHAnsi" w:cstheme="minorHAnsi"/>
          <w:b/>
          <w:sz w:val="24"/>
          <w:szCs w:val="22"/>
        </w:rPr>
        <w:t xml:space="preserve">REGULAMIN </w:t>
      </w:r>
      <w:r w:rsidR="00EE4588" w:rsidRPr="00F06B40">
        <w:rPr>
          <w:rFonts w:asciiTheme="minorHAnsi" w:hAnsiTheme="minorHAnsi" w:cstheme="minorHAnsi"/>
          <w:b/>
          <w:sz w:val="24"/>
          <w:szCs w:val="22"/>
        </w:rPr>
        <w:t>WYDARZENIA</w:t>
      </w:r>
    </w:p>
    <w:p w14:paraId="3AA6D270" w14:textId="77777777" w:rsidR="00C642B0" w:rsidRPr="00F06B40" w:rsidRDefault="00F06B40" w:rsidP="0054181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F06B40">
        <w:rPr>
          <w:rFonts w:asciiTheme="minorHAnsi" w:hAnsiTheme="minorHAnsi" w:cstheme="minorHAnsi"/>
          <w:b/>
          <w:sz w:val="24"/>
          <w:szCs w:val="22"/>
        </w:rPr>
        <w:t>DOŻYNKI WOJEWÓDZKIE 2024</w:t>
      </w:r>
    </w:p>
    <w:p w14:paraId="2CE3F718" w14:textId="38508A77" w:rsidR="00F06B40" w:rsidRPr="00F06B40" w:rsidRDefault="00F06B40" w:rsidP="00F06B4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6B40">
        <w:rPr>
          <w:rFonts w:asciiTheme="minorHAnsi" w:hAnsiTheme="minorHAnsi" w:cstheme="minorHAnsi"/>
          <w:b/>
          <w:sz w:val="22"/>
          <w:szCs w:val="22"/>
        </w:rPr>
        <w:t>MIEJSCE: AMFITEATR MIEJSKI W HAJNÓWCE (</w:t>
      </w:r>
      <w:r w:rsidR="00990617">
        <w:rPr>
          <w:rFonts w:asciiTheme="minorHAnsi" w:hAnsiTheme="minorHAnsi" w:cstheme="minorHAnsi"/>
          <w:b/>
          <w:sz w:val="22"/>
          <w:szCs w:val="22"/>
        </w:rPr>
        <w:t>ul</w:t>
      </w:r>
      <w:r w:rsidRPr="00F06B40">
        <w:rPr>
          <w:rFonts w:asciiTheme="minorHAnsi" w:hAnsiTheme="minorHAnsi" w:cstheme="minorHAnsi"/>
          <w:b/>
          <w:sz w:val="22"/>
          <w:szCs w:val="22"/>
        </w:rPr>
        <w:t xml:space="preserve">. ARMII KRAJOWEJ 4, 17-200 HAJNÓWKA) </w:t>
      </w:r>
    </w:p>
    <w:p w14:paraId="32EA4074" w14:textId="77777777" w:rsidR="00C642B0" w:rsidRPr="00F06B40" w:rsidRDefault="00C642B0" w:rsidP="00C642B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B77ED3" w14:textId="00CF0841" w:rsidR="00AD1225" w:rsidRPr="00F06B40" w:rsidRDefault="00EE4588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Organizatorami</w:t>
      </w:r>
      <w:r w:rsidR="00C642B0" w:rsidRPr="00F06B40">
        <w:rPr>
          <w:rFonts w:asciiTheme="minorHAnsi" w:hAnsiTheme="minorHAnsi" w:cstheme="minorHAnsi"/>
        </w:rPr>
        <w:t xml:space="preserve"> Dożynek</w:t>
      </w:r>
      <w:r w:rsidR="00490111" w:rsidRPr="00F06B40">
        <w:rPr>
          <w:rFonts w:asciiTheme="minorHAnsi" w:hAnsiTheme="minorHAnsi" w:cstheme="minorHAnsi"/>
        </w:rPr>
        <w:t xml:space="preserve"> Wojewódzkich </w:t>
      </w:r>
      <w:r w:rsidRPr="00F06B40">
        <w:rPr>
          <w:rFonts w:asciiTheme="minorHAnsi" w:hAnsiTheme="minorHAnsi" w:cstheme="minorHAnsi"/>
        </w:rPr>
        <w:t>są:</w:t>
      </w:r>
      <w:r w:rsidR="00C642B0" w:rsidRPr="00F06B40">
        <w:rPr>
          <w:rFonts w:asciiTheme="minorHAnsi" w:hAnsiTheme="minorHAnsi" w:cstheme="minorHAnsi"/>
        </w:rPr>
        <w:t xml:space="preserve"> Województwo Podlaskie, Starostwo Powiatowe </w:t>
      </w:r>
      <w:r w:rsidR="00990617">
        <w:rPr>
          <w:rFonts w:asciiTheme="minorHAnsi" w:hAnsiTheme="minorHAnsi" w:cstheme="minorHAnsi"/>
        </w:rPr>
        <w:br/>
      </w:r>
      <w:r w:rsidR="00C642B0" w:rsidRPr="00F06B40">
        <w:rPr>
          <w:rFonts w:asciiTheme="minorHAnsi" w:hAnsiTheme="minorHAnsi" w:cstheme="minorHAnsi"/>
        </w:rPr>
        <w:t xml:space="preserve">w </w:t>
      </w:r>
      <w:r w:rsidRPr="00F06B40">
        <w:rPr>
          <w:rFonts w:asciiTheme="minorHAnsi" w:hAnsiTheme="minorHAnsi" w:cstheme="minorHAnsi"/>
        </w:rPr>
        <w:t>Hajnówce</w:t>
      </w:r>
      <w:r w:rsidR="00C642B0" w:rsidRPr="00F06B40">
        <w:rPr>
          <w:rFonts w:asciiTheme="minorHAnsi" w:hAnsiTheme="minorHAnsi" w:cstheme="minorHAnsi"/>
        </w:rPr>
        <w:t xml:space="preserve">, </w:t>
      </w:r>
      <w:r w:rsidRPr="00F06B40">
        <w:rPr>
          <w:rFonts w:asciiTheme="minorHAnsi" w:hAnsiTheme="minorHAnsi" w:cstheme="minorHAnsi"/>
        </w:rPr>
        <w:t xml:space="preserve">Urząd Miasta Hajnówka oraz </w:t>
      </w:r>
      <w:r w:rsidRPr="00990617">
        <w:rPr>
          <w:rFonts w:asciiTheme="minorHAnsi" w:hAnsiTheme="minorHAnsi" w:cstheme="minorHAnsi"/>
        </w:rPr>
        <w:t xml:space="preserve">Hajnowski Dom Kultury, </w:t>
      </w:r>
      <w:r w:rsidRPr="00F06B40">
        <w:rPr>
          <w:rFonts w:asciiTheme="minorHAnsi" w:hAnsiTheme="minorHAnsi" w:cstheme="minorHAnsi"/>
        </w:rPr>
        <w:t>zwani dalej: Organizatorem</w:t>
      </w:r>
      <w:r w:rsidR="00541819" w:rsidRPr="00F06B40">
        <w:rPr>
          <w:rFonts w:asciiTheme="minorHAnsi" w:hAnsiTheme="minorHAnsi" w:cstheme="minorHAnsi"/>
        </w:rPr>
        <w:t>.</w:t>
      </w:r>
    </w:p>
    <w:p w14:paraId="1D8958F2" w14:textId="3AC5F547" w:rsidR="00541819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Regulamin </w:t>
      </w:r>
      <w:r w:rsidR="00541819" w:rsidRPr="00F06B40">
        <w:rPr>
          <w:rFonts w:asciiTheme="minorHAnsi" w:hAnsiTheme="minorHAnsi" w:cstheme="minorHAnsi"/>
        </w:rPr>
        <w:t>obowiązuje wszystkie osoby, które</w:t>
      </w:r>
      <w:r w:rsidR="0083144F" w:rsidRPr="00F06B40">
        <w:rPr>
          <w:rFonts w:asciiTheme="minorHAnsi" w:hAnsiTheme="minorHAnsi" w:cstheme="minorHAnsi"/>
        </w:rPr>
        <w:t xml:space="preserve"> będą przebywać na terenie, na którym odbywać się będą</w:t>
      </w:r>
      <w:r w:rsidR="00541819" w:rsidRPr="00F06B40">
        <w:rPr>
          <w:rFonts w:asciiTheme="minorHAnsi" w:hAnsiTheme="minorHAnsi" w:cstheme="minorHAnsi"/>
        </w:rPr>
        <w:t xml:space="preserve"> </w:t>
      </w:r>
      <w:r w:rsidR="0083144F" w:rsidRPr="00F06B40">
        <w:rPr>
          <w:rFonts w:asciiTheme="minorHAnsi" w:hAnsiTheme="minorHAnsi" w:cstheme="minorHAnsi"/>
        </w:rPr>
        <w:t>Dożynki Wojewódzkie</w:t>
      </w:r>
      <w:r w:rsidR="00F06B40" w:rsidRPr="00F06B40">
        <w:rPr>
          <w:rFonts w:asciiTheme="minorHAnsi" w:hAnsiTheme="minorHAnsi" w:cstheme="minorHAnsi"/>
        </w:rPr>
        <w:t xml:space="preserve">. </w:t>
      </w:r>
      <w:r w:rsidR="0083144F" w:rsidRPr="00F06B40">
        <w:rPr>
          <w:rFonts w:asciiTheme="minorHAnsi" w:hAnsiTheme="minorHAnsi" w:cstheme="minorHAnsi"/>
        </w:rPr>
        <w:t>Wszystkie osoby znajdujące się w czasie trwania wydarzenia</w:t>
      </w:r>
      <w:r w:rsidR="0083144F" w:rsidRPr="00F06B40">
        <w:rPr>
          <w:rFonts w:asciiTheme="minorHAnsi" w:hAnsiTheme="minorHAnsi" w:cstheme="minorHAnsi"/>
          <w:color w:val="FF0000"/>
        </w:rPr>
        <w:t xml:space="preserve"> </w:t>
      </w:r>
      <w:r w:rsidR="0083144F" w:rsidRPr="00F06B40">
        <w:rPr>
          <w:rFonts w:asciiTheme="minorHAnsi" w:hAnsiTheme="minorHAnsi" w:cstheme="minorHAnsi"/>
        </w:rPr>
        <w:t>na tym terenie zobowiązan</w:t>
      </w:r>
      <w:r w:rsidR="00990617">
        <w:rPr>
          <w:rFonts w:asciiTheme="minorHAnsi" w:hAnsiTheme="minorHAnsi" w:cstheme="minorHAnsi"/>
        </w:rPr>
        <w:t>e</w:t>
      </w:r>
      <w:r w:rsidR="0083144F" w:rsidRPr="00F06B40">
        <w:rPr>
          <w:rFonts w:asciiTheme="minorHAnsi" w:hAnsiTheme="minorHAnsi" w:cstheme="minorHAnsi"/>
        </w:rPr>
        <w:t xml:space="preserve"> są do przestrzegania postanowień regulaminu.</w:t>
      </w:r>
      <w:r w:rsidR="00541819" w:rsidRPr="00F06B40">
        <w:rPr>
          <w:rFonts w:asciiTheme="minorHAnsi" w:hAnsiTheme="minorHAnsi" w:cstheme="minorHAnsi"/>
        </w:rPr>
        <w:t xml:space="preserve"> </w:t>
      </w:r>
    </w:p>
    <w:p w14:paraId="3925EBCB" w14:textId="77777777" w:rsidR="00541819" w:rsidRPr="00F06B40" w:rsidRDefault="00541819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Udział w Dożynkach</w:t>
      </w:r>
      <w:r w:rsidR="00D47BC1" w:rsidRPr="00F06B40">
        <w:rPr>
          <w:rFonts w:asciiTheme="minorHAnsi" w:hAnsiTheme="minorHAnsi" w:cstheme="minorHAnsi"/>
        </w:rPr>
        <w:t xml:space="preserve"> Wojewódzkich</w:t>
      </w:r>
      <w:r w:rsidRPr="00F06B40">
        <w:rPr>
          <w:rFonts w:asciiTheme="minorHAnsi" w:hAnsiTheme="minorHAnsi" w:cstheme="minorHAnsi"/>
        </w:rPr>
        <w:t xml:space="preserve"> jest bezpłatny</w:t>
      </w:r>
      <w:r w:rsidR="004E2ABC" w:rsidRPr="00F06B40">
        <w:rPr>
          <w:rFonts w:asciiTheme="minorHAnsi" w:hAnsiTheme="minorHAnsi" w:cstheme="minorHAnsi"/>
        </w:rPr>
        <w:t>.</w:t>
      </w:r>
    </w:p>
    <w:p w14:paraId="7ED3A734" w14:textId="0688430B" w:rsidR="00541819" w:rsidRPr="00990617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990617">
        <w:rPr>
          <w:rFonts w:asciiTheme="minorHAnsi" w:hAnsiTheme="minorHAnsi" w:cstheme="minorHAnsi"/>
        </w:rPr>
        <w:t>Impreza ma charakter kulturalny</w:t>
      </w:r>
      <w:r w:rsidR="00A036AD" w:rsidRPr="00990617">
        <w:rPr>
          <w:rFonts w:asciiTheme="minorHAnsi" w:hAnsiTheme="minorHAnsi" w:cstheme="minorHAnsi"/>
        </w:rPr>
        <w:t>,</w:t>
      </w:r>
      <w:r w:rsidRPr="00990617">
        <w:rPr>
          <w:rFonts w:asciiTheme="minorHAnsi" w:hAnsiTheme="minorHAnsi" w:cstheme="minorHAnsi"/>
        </w:rPr>
        <w:t xml:space="preserve"> a jej celem nie jest propagowanie jakichkolwiek poglądów czy idei politycznych lub społecznych.</w:t>
      </w:r>
    </w:p>
    <w:p w14:paraId="18C27BA4" w14:textId="77777777" w:rsidR="00541819" w:rsidRPr="00F06B40" w:rsidRDefault="00541819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 przypadku zakłócan</w:t>
      </w:r>
      <w:r w:rsidR="00EE4588" w:rsidRPr="00F06B40">
        <w:rPr>
          <w:rFonts w:asciiTheme="minorHAnsi" w:hAnsiTheme="minorHAnsi" w:cstheme="minorHAnsi"/>
        </w:rPr>
        <w:t>ia ładu i porządku publicznego O</w:t>
      </w:r>
      <w:r w:rsidRPr="00F06B40">
        <w:rPr>
          <w:rFonts w:asciiTheme="minorHAnsi" w:hAnsiTheme="minorHAnsi" w:cstheme="minorHAnsi"/>
        </w:rPr>
        <w:t xml:space="preserve">rganizator </w:t>
      </w:r>
      <w:r w:rsidR="005C0855" w:rsidRPr="00F06B40">
        <w:rPr>
          <w:rFonts w:asciiTheme="minorHAnsi" w:hAnsiTheme="minorHAnsi" w:cstheme="minorHAnsi"/>
        </w:rPr>
        <w:t>Dożynek</w:t>
      </w:r>
      <w:r w:rsidRPr="00F06B40">
        <w:rPr>
          <w:rFonts w:asciiTheme="minorHAnsi" w:hAnsiTheme="minorHAnsi" w:cstheme="minorHAnsi"/>
        </w:rPr>
        <w:t xml:space="preserve"> </w:t>
      </w:r>
      <w:r w:rsidR="00D47BC1" w:rsidRPr="00F06B40">
        <w:rPr>
          <w:rFonts w:asciiTheme="minorHAnsi" w:hAnsiTheme="minorHAnsi" w:cstheme="minorHAnsi"/>
        </w:rPr>
        <w:t xml:space="preserve">Wojewódzkich </w:t>
      </w:r>
      <w:r w:rsidRPr="00F06B40">
        <w:rPr>
          <w:rFonts w:asciiTheme="minorHAnsi" w:hAnsiTheme="minorHAnsi" w:cstheme="minorHAnsi"/>
        </w:rPr>
        <w:t xml:space="preserve">może wezwać uczestnika do właściwego zachowania się, a w przypadku dalszego łamania zasad uczestnictwa wezwać do opuszczenia przez niego terenu </w:t>
      </w:r>
      <w:r w:rsidR="005C0855" w:rsidRPr="00F06B40">
        <w:rPr>
          <w:rFonts w:asciiTheme="minorHAnsi" w:hAnsiTheme="minorHAnsi" w:cstheme="minorHAnsi"/>
        </w:rPr>
        <w:t>Dożynek</w:t>
      </w:r>
      <w:r w:rsidR="00FF3DE6" w:rsidRPr="00F06B40">
        <w:rPr>
          <w:rFonts w:asciiTheme="minorHAnsi" w:hAnsiTheme="minorHAnsi" w:cstheme="minorHAnsi"/>
        </w:rPr>
        <w:t xml:space="preserve"> Wojewódzkich</w:t>
      </w:r>
      <w:r w:rsidRPr="00F06B40">
        <w:rPr>
          <w:rFonts w:asciiTheme="minorHAnsi" w:hAnsiTheme="minorHAnsi" w:cstheme="minorHAnsi"/>
        </w:rPr>
        <w:t>.</w:t>
      </w:r>
    </w:p>
    <w:p w14:paraId="780DFEE4" w14:textId="77777777" w:rsidR="00541819" w:rsidRPr="00F06B40" w:rsidRDefault="00541819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Organizator może odmówić wstępu na </w:t>
      </w:r>
      <w:r w:rsidR="005C0855" w:rsidRPr="00F06B40">
        <w:rPr>
          <w:rFonts w:asciiTheme="minorHAnsi" w:hAnsiTheme="minorHAnsi" w:cstheme="minorHAnsi"/>
        </w:rPr>
        <w:t>Dożyn</w:t>
      </w:r>
      <w:r w:rsidR="00D47BC1" w:rsidRPr="00F06B40">
        <w:rPr>
          <w:rFonts w:asciiTheme="minorHAnsi" w:hAnsiTheme="minorHAnsi" w:cstheme="minorHAnsi"/>
        </w:rPr>
        <w:t>ki Wojewódzkie</w:t>
      </w:r>
      <w:r w:rsidR="005C0855" w:rsidRPr="00F06B40">
        <w:rPr>
          <w:rFonts w:asciiTheme="minorHAnsi" w:hAnsiTheme="minorHAnsi" w:cstheme="minorHAnsi"/>
        </w:rPr>
        <w:t xml:space="preserve"> </w:t>
      </w:r>
      <w:r w:rsidRPr="00F06B40">
        <w:rPr>
          <w:rFonts w:asciiTheme="minorHAnsi" w:hAnsiTheme="minorHAnsi" w:cstheme="minorHAnsi"/>
        </w:rPr>
        <w:t>osobie, u której stwierdzono posiadanie napojów alkoholowych, będącej pod wpływem alkoholu lub innych środków odurzających.</w:t>
      </w:r>
    </w:p>
    <w:p w14:paraId="4BF8797F" w14:textId="77777777" w:rsidR="00FA3F5E" w:rsidRPr="00F06B40" w:rsidRDefault="00F84F79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Na terenie i w trakcie trwania Dożynek Wojewódzkich zabrania się: </w:t>
      </w:r>
    </w:p>
    <w:p w14:paraId="1659E2F8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wnoszenia i posiadania napojów alkoholowych, środków odurzających i</w:t>
      </w:r>
      <w:r w:rsidR="00FA7DA8" w:rsidRPr="00F06B40">
        <w:rPr>
          <w:rFonts w:asciiTheme="minorHAnsi" w:hAnsiTheme="minorHAnsi" w:cstheme="minorHAnsi"/>
        </w:rPr>
        <w:t> </w:t>
      </w:r>
      <w:r w:rsidR="00EE4588" w:rsidRPr="00F06B40">
        <w:rPr>
          <w:rFonts w:asciiTheme="minorHAnsi" w:hAnsiTheme="minorHAnsi" w:cstheme="minorHAnsi"/>
        </w:rPr>
        <w:t>psychotropowych;</w:t>
      </w:r>
    </w:p>
    <w:p w14:paraId="1164F1CE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wnoszenia butelek szklanych i plastikowych, puszek i pojemników do rozpylania gazu, wyrobów pirotechnicznych mater</w:t>
      </w:r>
      <w:r w:rsidR="00EE4588" w:rsidRPr="00F06B40">
        <w:rPr>
          <w:rFonts w:asciiTheme="minorHAnsi" w:hAnsiTheme="minorHAnsi" w:cstheme="minorHAnsi"/>
        </w:rPr>
        <w:t>iałów pożarowo niebezpiecznych;</w:t>
      </w:r>
    </w:p>
    <w:p w14:paraId="689D17AB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wnoszenia urządzeń do wytwarzania hałasu (fali dźwiękowej), w tym trąbek i urządzeń</w:t>
      </w:r>
      <w:r w:rsidRPr="00F06B40">
        <w:rPr>
          <w:rFonts w:asciiTheme="minorHAnsi" w:hAnsiTheme="minorHAnsi" w:cstheme="minorHAnsi"/>
        </w:rPr>
        <w:br/>
        <w:t xml:space="preserve">z napędem mechanicznym lub elektrycznym, </w:t>
      </w:r>
    </w:p>
    <w:p w14:paraId="6DA1DEEC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rzucania jakichkolwiek przedmiotów na teren </w:t>
      </w:r>
      <w:r w:rsidR="00EE4588" w:rsidRPr="00F06B40">
        <w:rPr>
          <w:rFonts w:asciiTheme="minorHAnsi" w:hAnsiTheme="minorHAnsi" w:cstheme="minorHAnsi"/>
        </w:rPr>
        <w:t>amfiteatru</w:t>
      </w:r>
      <w:r w:rsidRPr="00F06B40">
        <w:rPr>
          <w:rFonts w:asciiTheme="minorHAnsi" w:hAnsiTheme="minorHAnsi" w:cstheme="minorHAnsi"/>
        </w:rPr>
        <w:t>,</w:t>
      </w:r>
    </w:p>
    <w:p w14:paraId="75F201D6" w14:textId="5D99DC85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zakłócania porządku </w:t>
      </w:r>
      <w:r w:rsidR="00094FFF" w:rsidRPr="00F06B40">
        <w:rPr>
          <w:rFonts w:asciiTheme="minorHAnsi" w:hAnsiTheme="minorHAnsi" w:cstheme="minorHAnsi"/>
        </w:rPr>
        <w:t>publicznego i trwające</w:t>
      </w:r>
      <w:r w:rsidR="00990617">
        <w:rPr>
          <w:rFonts w:asciiTheme="minorHAnsi" w:hAnsiTheme="minorHAnsi" w:cstheme="minorHAnsi"/>
        </w:rPr>
        <w:t>go wydarzenia</w:t>
      </w:r>
      <w:r w:rsidRPr="00F06B40">
        <w:rPr>
          <w:rFonts w:asciiTheme="minorHAnsi" w:hAnsiTheme="minorHAnsi" w:cstheme="minorHAnsi"/>
        </w:rPr>
        <w:t xml:space="preserve">, </w:t>
      </w:r>
    </w:p>
    <w:p w14:paraId="603D638E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rozniecania ognia, rac i fajerwerków, </w:t>
      </w:r>
    </w:p>
    <w:p w14:paraId="2E211F52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naruszenia nietykalności cielesnej pracownika służby porządkowej lub służby informacyjnej, </w:t>
      </w:r>
    </w:p>
    <w:p w14:paraId="47BB535F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używania wulgarnego i obraźliwego słownictwa, </w:t>
      </w:r>
    </w:p>
    <w:p w14:paraId="787A4165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wywieszania flag i transparentów o treściach obraźliwych lub prowokacy</w:t>
      </w:r>
      <w:r w:rsidR="00EE4588" w:rsidRPr="00F06B40">
        <w:rPr>
          <w:rFonts w:asciiTheme="minorHAnsi" w:hAnsiTheme="minorHAnsi" w:cstheme="minorHAnsi"/>
        </w:rPr>
        <w:t>jnych;</w:t>
      </w:r>
    </w:p>
    <w:p w14:paraId="052BB063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umieszczania transparentów lub flag w sposób ograniczający widoczność innym uczestnikom imprezy lub zakrywający materiały reklamowe lub wyjścia ewakuacyjne, </w:t>
      </w:r>
    </w:p>
    <w:p w14:paraId="781A80A1" w14:textId="77777777" w:rsidR="00EE4588" w:rsidRPr="00F06B40" w:rsidRDefault="004F03B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wchodzenia na obsz</w:t>
      </w:r>
      <w:r w:rsidR="00EE4588" w:rsidRPr="00F06B40">
        <w:rPr>
          <w:rFonts w:asciiTheme="minorHAnsi" w:hAnsiTheme="minorHAnsi" w:cstheme="minorHAnsi"/>
        </w:rPr>
        <w:t>ary nieprzeznaczone dla widzów/uczestników wydarzenia;</w:t>
      </w:r>
      <w:r w:rsidRPr="00F06B40">
        <w:rPr>
          <w:rFonts w:asciiTheme="minorHAnsi" w:hAnsiTheme="minorHAnsi" w:cstheme="minorHAnsi"/>
        </w:rPr>
        <w:t xml:space="preserve"> </w:t>
      </w:r>
    </w:p>
    <w:p w14:paraId="2BC5A94F" w14:textId="77777777" w:rsidR="00EE4588" w:rsidRPr="00F06B40" w:rsidRDefault="00EE458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palenia tytoniu;</w:t>
      </w:r>
    </w:p>
    <w:p w14:paraId="58FD0940" w14:textId="77777777" w:rsidR="00F84F79" w:rsidRPr="00F06B40" w:rsidRDefault="00EE4588" w:rsidP="00F06B40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p</w:t>
      </w:r>
      <w:r w:rsidR="004F03B8" w:rsidRPr="00F06B40">
        <w:rPr>
          <w:rFonts w:asciiTheme="minorHAnsi" w:hAnsiTheme="minorHAnsi" w:cstheme="minorHAnsi"/>
        </w:rPr>
        <w:t>rzebywania osób nietrzeźwych.</w:t>
      </w:r>
    </w:p>
    <w:p w14:paraId="7E58B603" w14:textId="77777777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Osoby małoletnie uczestniczą w </w:t>
      </w:r>
      <w:r w:rsidR="00D47BC1" w:rsidRPr="00F06B40">
        <w:rPr>
          <w:rFonts w:asciiTheme="minorHAnsi" w:hAnsiTheme="minorHAnsi" w:cstheme="minorHAnsi"/>
        </w:rPr>
        <w:t>Dożynkach Wojewódzkich</w:t>
      </w:r>
      <w:r w:rsidRPr="00F06B40">
        <w:rPr>
          <w:rFonts w:asciiTheme="minorHAnsi" w:hAnsiTheme="minorHAnsi" w:cstheme="minorHAnsi"/>
        </w:rPr>
        <w:t xml:space="preserve"> na wyłączną odpowiedzialność osób, które sprawują nad nimi pieczę.</w:t>
      </w:r>
    </w:p>
    <w:p w14:paraId="2C4B8228" w14:textId="72ADC264" w:rsidR="005C0855" w:rsidRPr="00F06B40" w:rsidRDefault="005C0855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Uczestnik Dożynek</w:t>
      </w:r>
      <w:r w:rsidR="00FF3DE6" w:rsidRPr="00F06B40">
        <w:rPr>
          <w:rFonts w:asciiTheme="minorHAnsi" w:hAnsiTheme="minorHAnsi" w:cstheme="minorHAnsi"/>
        </w:rPr>
        <w:t xml:space="preserve"> Wojewódzkich</w:t>
      </w:r>
      <w:r w:rsidRPr="00F06B40">
        <w:rPr>
          <w:rFonts w:asciiTheme="minorHAnsi" w:hAnsiTheme="minorHAnsi" w:cstheme="minorHAnsi"/>
        </w:rPr>
        <w:t xml:space="preserve"> zobowiązany jest do bezwzględnego przestrzegania poleceń </w:t>
      </w:r>
      <w:r w:rsidR="00990617">
        <w:rPr>
          <w:rFonts w:asciiTheme="minorHAnsi" w:hAnsiTheme="minorHAnsi" w:cstheme="minorHAnsi"/>
        </w:rPr>
        <w:br/>
      </w:r>
      <w:r w:rsidRPr="00F06B40">
        <w:rPr>
          <w:rFonts w:asciiTheme="minorHAnsi" w:hAnsiTheme="minorHAnsi" w:cstheme="minorHAnsi"/>
        </w:rPr>
        <w:t>i zarządzeń służb odpowiedzialnych za ochronę i bezpieczeństwo podczas Dożynek</w:t>
      </w:r>
      <w:r w:rsidR="00FF3DE6" w:rsidRPr="00F06B40">
        <w:rPr>
          <w:rFonts w:asciiTheme="minorHAnsi" w:hAnsiTheme="minorHAnsi" w:cstheme="minorHAnsi"/>
        </w:rPr>
        <w:t xml:space="preserve"> Wojewódzkich</w:t>
      </w:r>
      <w:r w:rsidRPr="00F06B40">
        <w:rPr>
          <w:rFonts w:asciiTheme="minorHAnsi" w:hAnsiTheme="minorHAnsi" w:cstheme="minorHAnsi"/>
        </w:rPr>
        <w:t>.</w:t>
      </w:r>
    </w:p>
    <w:p w14:paraId="67CD161D" w14:textId="28531F82" w:rsidR="005C0855" w:rsidRPr="00F06B40" w:rsidRDefault="005C0855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Uczestnik Dożynek</w:t>
      </w:r>
      <w:r w:rsidR="00FF3DE6" w:rsidRPr="00F06B40">
        <w:rPr>
          <w:rFonts w:asciiTheme="minorHAnsi" w:hAnsiTheme="minorHAnsi" w:cstheme="minorHAnsi"/>
        </w:rPr>
        <w:t xml:space="preserve"> Wojewódzkich</w:t>
      </w:r>
      <w:r w:rsidRPr="00F06B40">
        <w:rPr>
          <w:rFonts w:asciiTheme="minorHAnsi" w:hAnsiTheme="minorHAnsi" w:cstheme="minorHAnsi"/>
        </w:rPr>
        <w:t xml:space="preserve"> ponosi pełną odpowiedzialność materialną za szkody wyrządzone przez niego na terenie, gdzie odbywa</w:t>
      </w:r>
      <w:r w:rsidR="00990617">
        <w:rPr>
          <w:rFonts w:asciiTheme="minorHAnsi" w:hAnsiTheme="minorHAnsi" w:cstheme="minorHAnsi"/>
        </w:rPr>
        <w:t>ją</w:t>
      </w:r>
      <w:r w:rsidRPr="00F06B40">
        <w:rPr>
          <w:rFonts w:asciiTheme="minorHAnsi" w:hAnsiTheme="minorHAnsi" w:cstheme="minorHAnsi"/>
        </w:rPr>
        <w:t xml:space="preserve"> się Doży</w:t>
      </w:r>
      <w:r w:rsidR="00FF3DE6" w:rsidRPr="00F06B40">
        <w:rPr>
          <w:rFonts w:asciiTheme="minorHAnsi" w:hAnsiTheme="minorHAnsi" w:cstheme="minorHAnsi"/>
        </w:rPr>
        <w:t>nki Wojewódzkie</w:t>
      </w:r>
      <w:r w:rsidRPr="00F06B40">
        <w:rPr>
          <w:rFonts w:asciiTheme="minorHAnsi" w:hAnsiTheme="minorHAnsi" w:cstheme="minorHAnsi"/>
        </w:rPr>
        <w:t xml:space="preserve"> w stosunku do innych jej uczestników jak i za szkody wyrządzone w mieniu Organizator</w:t>
      </w:r>
      <w:r w:rsidR="00D30DD7" w:rsidRPr="00F06B40">
        <w:rPr>
          <w:rFonts w:asciiTheme="minorHAnsi" w:hAnsiTheme="minorHAnsi" w:cstheme="minorHAnsi"/>
        </w:rPr>
        <w:t>a</w:t>
      </w:r>
      <w:r w:rsidRPr="00F06B40">
        <w:rPr>
          <w:rFonts w:asciiTheme="minorHAnsi" w:hAnsiTheme="minorHAnsi" w:cstheme="minorHAnsi"/>
        </w:rPr>
        <w:t>.</w:t>
      </w:r>
    </w:p>
    <w:p w14:paraId="41D651B8" w14:textId="17EC86E9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lastRenderedPageBreak/>
        <w:t xml:space="preserve">Organizator może dokonać wszelkich możliwych zmian w przebiegu </w:t>
      </w:r>
      <w:r w:rsidR="00D47BC1" w:rsidRPr="00F06B40">
        <w:rPr>
          <w:rFonts w:asciiTheme="minorHAnsi" w:hAnsiTheme="minorHAnsi" w:cstheme="minorHAnsi"/>
        </w:rPr>
        <w:t>Dożynek Wojewódzkich</w:t>
      </w:r>
      <w:r w:rsidRPr="00F06B40">
        <w:rPr>
          <w:rFonts w:asciiTheme="minorHAnsi" w:hAnsiTheme="minorHAnsi" w:cstheme="minorHAnsi"/>
        </w:rPr>
        <w:t xml:space="preserve"> </w:t>
      </w:r>
      <w:r w:rsidR="00990617">
        <w:rPr>
          <w:rFonts w:asciiTheme="minorHAnsi" w:hAnsiTheme="minorHAnsi" w:cstheme="minorHAnsi"/>
        </w:rPr>
        <w:br/>
      </w:r>
      <w:r w:rsidRPr="00F06B40">
        <w:rPr>
          <w:rFonts w:asciiTheme="minorHAnsi" w:hAnsiTheme="minorHAnsi" w:cstheme="minorHAnsi"/>
        </w:rPr>
        <w:t>z powodów nieprzewidzianych i nieuniknionych</w:t>
      </w:r>
      <w:r w:rsidR="00D47BC1" w:rsidRPr="00F06B40">
        <w:rPr>
          <w:rFonts w:asciiTheme="minorHAnsi" w:hAnsiTheme="minorHAnsi" w:cstheme="minorHAnsi"/>
        </w:rPr>
        <w:t>,</w:t>
      </w:r>
      <w:r w:rsidRPr="00F06B40">
        <w:rPr>
          <w:rFonts w:asciiTheme="minorHAnsi" w:hAnsiTheme="minorHAnsi" w:cstheme="minorHAnsi"/>
        </w:rPr>
        <w:t xml:space="preserve"> a niezależnych od </w:t>
      </w:r>
      <w:r w:rsidR="00D47BC1" w:rsidRPr="00F06B40">
        <w:rPr>
          <w:rFonts w:asciiTheme="minorHAnsi" w:hAnsiTheme="minorHAnsi" w:cstheme="minorHAnsi"/>
        </w:rPr>
        <w:t>O</w:t>
      </w:r>
      <w:r w:rsidRPr="00F06B40">
        <w:rPr>
          <w:rFonts w:asciiTheme="minorHAnsi" w:hAnsiTheme="minorHAnsi" w:cstheme="minorHAnsi"/>
        </w:rPr>
        <w:t xml:space="preserve">rganizatora. </w:t>
      </w:r>
    </w:p>
    <w:p w14:paraId="5609CAFF" w14:textId="77777777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Organizator może zmienić program pod względem artystycznym i czasowym. </w:t>
      </w:r>
    </w:p>
    <w:p w14:paraId="50BD7998" w14:textId="77777777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Organizator </w:t>
      </w:r>
      <w:r w:rsidR="00B24970" w:rsidRPr="00F06B40">
        <w:rPr>
          <w:rFonts w:asciiTheme="minorHAnsi" w:hAnsiTheme="minorHAnsi" w:cstheme="minorHAnsi"/>
        </w:rPr>
        <w:t>może utrwalać</w:t>
      </w:r>
      <w:r w:rsidRPr="00F06B40">
        <w:rPr>
          <w:rFonts w:asciiTheme="minorHAnsi" w:hAnsiTheme="minorHAnsi" w:cstheme="minorHAnsi"/>
        </w:rPr>
        <w:t xml:space="preserve"> przebieg </w:t>
      </w:r>
      <w:r w:rsidR="00D47BC1" w:rsidRPr="00F06B40">
        <w:rPr>
          <w:rFonts w:asciiTheme="minorHAnsi" w:hAnsiTheme="minorHAnsi" w:cstheme="minorHAnsi"/>
        </w:rPr>
        <w:t>Dożynek Wojewódzkich</w:t>
      </w:r>
      <w:r w:rsidRPr="00F06B40">
        <w:rPr>
          <w:rFonts w:asciiTheme="minorHAnsi" w:hAnsiTheme="minorHAnsi" w:cstheme="minorHAnsi"/>
        </w:rPr>
        <w:t xml:space="preserve"> dla celów dokumentacji oraz promocji lub reklamy </w:t>
      </w:r>
      <w:r w:rsidR="00D47BC1" w:rsidRPr="00F06B40">
        <w:rPr>
          <w:rFonts w:asciiTheme="minorHAnsi" w:hAnsiTheme="minorHAnsi" w:cstheme="minorHAnsi"/>
        </w:rPr>
        <w:t>Dożynek Wojewódzkich</w:t>
      </w:r>
      <w:r w:rsidRPr="00F06B40">
        <w:rPr>
          <w:rFonts w:asciiTheme="minorHAnsi" w:hAnsiTheme="minorHAnsi" w:cstheme="minorHAnsi"/>
        </w:rPr>
        <w:t xml:space="preserve"> i imprez Organizatora. Uczestnik </w:t>
      </w:r>
      <w:r w:rsidR="00D47BC1" w:rsidRPr="00F06B40">
        <w:rPr>
          <w:rFonts w:asciiTheme="minorHAnsi" w:hAnsiTheme="minorHAnsi" w:cstheme="minorHAnsi"/>
        </w:rPr>
        <w:t>Dożynek Wojewódzkich</w:t>
      </w:r>
      <w:r w:rsidRPr="00F06B40">
        <w:rPr>
          <w:rFonts w:asciiTheme="minorHAnsi" w:hAnsiTheme="minorHAnsi" w:cstheme="minorHAnsi"/>
        </w:rPr>
        <w:t xml:space="preserve"> oświadcza, że nie będzie rościł żadnych pretensji do organizatora z tytułu wykorzystania jego wizerunku w materiałach prasowych i telewizyjnych relacjonujących przebieg </w:t>
      </w:r>
      <w:r w:rsidR="00D47BC1" w:rsidRPr="00F06B40">
        <w:rPr>
          <w:rFonts w:asciiTheme="minorHAnsi" w:hAnsiTheme="minorHAnsi" w:cstheme="minorHAnsi"/>
        </w:rPr>
        <w:t>Dożynek Wojewódzkich</w:t>
      </w:r>
      <w:r w:rsidRPr="00F06B40">
        <w:rPr>
          <w:rFonts w:asciiTheme="minorHAnsi" w:hAnsiTheme="minorHAnsi" w:cstheme="minorHAnsi"/>
        </w:rPr>
        <w:t xml:space="preserve">. </w:t>
      </w:r>
    </w:p>
    <w:p w14:paraId="0FEE97B6" w14:textId="77777777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Organizator</w:t>
      </w:r>
      <w:r w:rsidR="00D30DD7" w:rsidRPr="00F06B40">
        <w:rPr>
          <w:rFonts w:asciiTheme="minorHAnsi" w:hAnsiTheme="minorHAnsi" w:cstheme="minorHAnsi"/>
        </w:rPr>
        <w:t xml:space="preserve"> </w:t>
      </w:r>
      <w:r w:rsidRPr="00F06B40">
        <w:rPr>
          <w:rFonts w:asciiTheme="minorHAnsi" w:hAnsiTheme="minorHAnsi" w:cstheme="minorHAnsi"/>
        </w:rPr>
        <w:t>nie bi</w:t>
      </w:r>
      <w:r w:rsidR="00D30DD7" w:rsidRPr="00F06B40">
        <w:rPr>
          <w:rFonts w:asciiTheme="minorHAnsi" w:hAnsiTheme="minorHAnsi" w:cstheme="minorHAnsi"/>
        </w:rPr>
        <w:t>erz</w:t>
      </w:r>
      <w:r w:rsidR="00D47BC1" w:rsidRPr="00F06B40">
        <w:rPr>
          <w:rFonts w:asciiTheme="minorHAnsi" w:hAnsiTheme="minorHAnsi" w:cstheme="minorHAnsi"/>
        </w:rPr>
        <w:t>e</w:t>
      </w:r>
      <w:r w:rsidRPr="00F06B40">
        <w:rPr>
          <w:rFonts w:asciiTheme="minorHAnsi" w:hAnsiTheme="minorHAnsi" w:cstheme="minorHAnsi"/>
        </w:rPr>
        <w:t xml:space="preserve"> odpowiedzialności za sytuacje będące wynikiem nie przestrzegania zawartych powyżej postanowień oraz zarządzeń i poleceń służb odpowiedzialnych za bezpieczeństwo i porządek. </w:t>
      </w:r>
    </w:p>
    <w:p w14:paraId="4F3ECC46" w14:textId="77777777" w:rsidR="005C0855" w:rsidRPr="00F06B40" w:rsidRDefault="00C642B0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 xml:space="preserve"> Organizator nie ponosi odpowiedzialności za skutki działania Siły Wyższej. Za Siłę Wyższą uznaje się zdarzenie będące poza kontrolą Organizator</w:t>
      </w:r>
      <w:r w:rsidR="00D30DD7" w:rsidRPr="00F06B40">
        <w:rPr>
          <w:rFonts w:asciiTheme="minorHAnsi" w:hAnsiTheme="minorHAnsi" w:cstheme="minorHAnsi"/>
        </w:rPr>
        <w:t>a</w:t>
      </w:r>
      <w:r w:rsidRPr="00F06B40">
        <w:rPr>
          <w:rFonts w:asciiTheme="minorHAnsi" w:hAnsiTheme="minorHAnsi" w:cstheme="minorHAnsi"/>
        </w:rPr>
        <w:t xml:space="preserve">, które powoduje, że wykonanie zobowiązań jest niemożliwe lub może być uznane za niemożliwe ze względu na występujące okoliczności. </w:t>
      </w:r>
    </w:p>
    <w:p w14:paraId="372F8B3F" w14:textId="77777777" w:rsidR="005C0855" w:rsidRPr="00F06B40" w:rsidRDefault="005C0855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Udział w</w:t>
      </w:r>
      <w:r w:rsidR="00D30DD7" w:rsidRPr="00F06B40">
        <w:rPr>
          <w:rFonts w:asciiTheme="minorHAnsi" w:hAnsiTheme="minorHAnsi" w:cstheme="minorHAnsi"/>
        </w:rPr>
        <w:t xml:space="preserve"> Dożynkach </w:t>
      </w:r>
      <w:r w:rsidR="00FF3DE6" w:rsidRPr="00F06B40">
        <w:rPr>
          <w:rFonts w:asciiTheme="minorHAnsi" w:hAnsiTheme="minorHAnsi" w:cstheme="minorHAnsi"/>
        </w:rPr>
        <w:t xml:space="preserve">Wojewódzkich </w:t>
      </w:r>
      <w:r w:rsidRPr="00F06B40">
        <w:rPr>
          <w:rFonts w:asciiTheme="minorHAnsi" w:hAnsiTheme="minorHAnsi" w:cstheme="minorHAnsi"/>
        </w:rPr>
        <w:t>jest równoznaczny z akceptacją przez uczestnika niniejszego Regulaminu.</w:t>
      </w:r>
    </w:p>
    <w:p w14:paraId="35FDC65B" w14:textId="77777777" w:rsidR="005C0855" w:rsidRPr="00F06B40" w:rsidRDefault="005C0855" w:rsidP="00F06B40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F06B40">
        <w:rPr>
          <w:rFonts w:asciiTheme="minorHAnsi" w:hAnsiTheme="minorHAnsi" w:cstheme="minorHAnsi"/>
        </w:rPr>
        <w:t>Rozstrzyganie wszelkich sporów i podejmowanie decyzji, o których niniejszy Regulamin nie traktuje, jak również prawo do interpretowania wszystkich zapisów niniejszego Regulaminu przysługuje wyłącznie Organizatoro</w:t>
      </w:r>
      <w:r w:rsidR="00D30DD7" w:rsidRPr="00F06B40">
        <w:rPr>
          <w:rFonts w:asciiTheme="minorHAnsi" w:hAnsiTheme="minorHAnsi" w:cstheme="minorHAnsi"/>
        </w:rPr>
        <w:t>m</w:t>
      </w:r>
      <w:r w:rsidRPr="00F06B40">
        <w:rPr>
          <w:rFonts w:asciiTheme="minorHAnsi" w:hAnsiTheme="minorHAnsi" w:cstheme="minorHAnsi"/>
        </w:rPr>
        <w:t>.</w:t>
      </w:r>
    </w:p>
    <w:p w14:paraId="596BA4D5" w14:textId="28FBDC6E" w:rsidR="005C0855" w:rsidRPr="00A3191E" w:rsidRDefault="005C0855" w:rsidP="008D0F97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A3191E">
        <w:rPr>
          <w:rFonts w:asciiTheme="minorHAnsi" w:hAnsiTheme="minorHAnsi" w:cstheme="minorHAnsi"/>
        </w:rPr>
        <w:t>Niniejszy Regulamin jest dostępny: w siedzibie Organizatorów, na stronie internetowej Organizatorów oraz na terenie Dożynek</w:t>
      </w:r>
      <w:r w:rsidR="00FF3DE6" w:rsidRPr="00A3191E">
        <w:rPr>
          <w:rFonts w:asciiTheme="minorHAnsi" w:hAnsiTheme="minorHAnsi" w:cstheme="minorHAnsi"/>
        </w:rPr>
        <w:t xml:space="preserve"> Wojewódzkich</w:t>
      </w:r>
      <w:r w:rsidRPr="00A3191E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119F631D" w14:textId="77777777" w:rsidR="005C0855" w:rsidRPr="00F06B40" w:rsidRDefault="005C0855" w:rsidP="00F06B40">
      <w:pPr>
        <w:pStyle w:val="Akapitzlist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</w:p>
    <w:p w14:paraId="2AA9F9F2" w14:textId="77777777" w:rsidR="00C642B0" w:rsidRPr="00F06B40" w:rsidRDefault="00C642B0" w:rsidP="00F06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E68B69" w14:textId="77777777" w:rsidR="00C642B0" w:rsidRPr="00F06B40" w:rsidRDefault="00C642B0" w:rsidP="00F06B4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F1476" w14:textId="77777777" w:rsidR="00AD7C54" w:rsidRPr="00F06B40" w:rsidRDefault="00AD7C54" w:rsidP="005C0855">
      <w:pPr>
        <w:jc w:val="both"/>
        <w:rPr>
          <w:rFonts w:asciiTheme="minorHAnsi" w:hAnsiTheme="minorHAnsi" w:cstheme="minorHAnsi"/>
          <w:i/>
          <w:noProof w:val="0"/>
          <w:color w:val="000000"/>
          <w:sz w:val="22"/>
          <w:szCs w:val="22"/>
        </w:rPr>
      </w:pPr>
    </w:p>
    <w:sectPr w:rsidR="00AD7C54" w:rsidRPr="00F06B40" w:rsidSect="00E545B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F233F" w14:textId="77777777" w:rsidR="00377831" w:rsidRDefault="00377831" w:rsidP="00753C37">
      <w:r>
        <w:separator/>
      </w:r>
    </w:p>
  </w:endnote>
  <w:endnote w:type="continuationSeparator" w:id="0">
    <w:p w14:paraId="0CACEF18" w14:textId="77777777" w:rsidR="00377831" w:rsidRDefault="00377831" w:rsidP="007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4085B" w14:textId="77777777" w:rsidR="00377831" w:rsidRDefault="00377831" w:rsidP="00753C37">
      <w:r>
        <w:separator/>
      </w:r>
    </w:p>
  </w:footnote>
  <w:footnote w:type="continuationSeparator" w:id="0">
    <w:p w14:paraId="4C06F22D" w14:textId="77777777" w:rsidR="00377831" w:rsidRDefault="00377831" w:rsidP="00753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6AB28" w14:textId="77777777" w:rsidR="00A902AB" w:rsidRPr="00753C37" w:rsidRDefault="009B0934" w:rsidP="00BB107D">
    <w:pPr>
      <w:pStyle w:val="Nagwek"/>
      <w:rPr>
        <w:rFonts w:ascii="Calibri" w:eastAsia="Calibri" w:hAnsi="Calibri"/>
        <w:noProof w:val="0"/>
        <w:sz w:val="22"/>
        <w:szCs w:val="22"/>
        <w:lang w:eastAsia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29294BD5" wp14:editId="304EEECA">
              <wp:simplePos x="0" y="0"/>
              <wp:positionH relativeFrom="column">
                <wp:posOffset>-709295</wp:posOffset>
              </wp:positionH>
              <wp:positionV relativeFrom="paragraph">
                <wp:posOffset>-306705</wp:posOffset>
              </wp:positionV>
              <wp:extent cx="3028950" cy="73152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EA76B3" w14:textId="77777777" w:rsidR="00A902AB" w:rsidRPr="00FC7C1F" w:rsidRDefault="00A902AB" w:rsidP="00AD7C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294B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5.85pt;margin-top:-24.15pt;width:238.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" stroked="f">
              <v:textbox>
                <w:txbxContent>
                  <w:p w14:paraId="6DEA76B3" w14:textId="77777777" w:rsidR="00A902AB" w:rsidRPr="00FC7C1F" w:rsidRDefault="00A902AB" w:rsidP="00AD7C54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902AB">
      <w:drawing>
        <wp:anchor distT="0" distB="0" distL="114300" distR="114300" simplePos="0" relativeHeight="251658240" behindDoc="0" locked="0" layoutInCell="1" allowOverlap="1" wp14:anchorId="5F2B8F00" wp14:editId="2519E81D">
          <wp:simplePos x="0" y="0"/>
          <wp:positionH relativeFrom="column">
            <wp:posOffset>4234180</wp:posOffset>
          </wp:positionH>
          <wp:positionV relativeFrom="paragraph">
            <wp:posOffset>-434340</wp:posOffset>
          </wp:positionV>
          <wp:extent cx="1771650" cy="1028700"/>
          <wp:effectExtent l="19050" t="0" r="0" b="0"/>
          <wp:wrapSquare wrapText="bothSides"/>
          <wp:docPr id="1" name="Obraz 1" descr="Logo WP - 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P - pole ochro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40D68E" w14:textId="77777777" w:rsidR="00A902AB" w:rsidRDefault="00A902AB" w:rsidP="00753C37">
    <w:pPr>
      <w:pStyle w:val="Nagwek"/>
      <w:tabs>
        <w:tab w:val="clear" w:pos="4536"/>
        <w:tab w:val="clear" w:pos="9072"/>
        <w:tab w:val="left" w:pos="13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4F"/>
    <w:multiLevelType w:val="hybridMultilevel"/>
    <w:tmpl w:val="BE8698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1F7E2B"/>
    <w:multiLevelType w:val="hybridMultilevel"/>
    <w:tmpl w:val="095E9532"/>
    <w:lvl w:ilvl="0" w:tplc="39DAF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418D"/>
    <w:multiLevelType w:val="hybridMultilevel"/>
    <w:tmpl w:val="08D2A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D4DFF"/>
    <w:multiLevelType w:val="hybridMultilevel"/>
    <w:tmpl w:val="076899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BE74F6"/>
    <w:multiLevelType w:val="hybridMultilevel"/>
    <w:tmpl w:val="E132F51E"/>
    <w:lvl w:ilvl="0" w:tplc="D1F438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1C"/>
    <w:rsid w:val="0000066D"/>
    <w:rsid w:val="000049EC"/>
    <w:rsid w:val="000065F8"/>
    <w:rsid w:val="00012AF4"/>
    <w:rsid w:val="00017734"/>
    <w:rsid w:val="000342D4"/>
    <w:rsid w:val="000443F2"/>
    <w:rsid w:val="000850C1"/>
    <w:rsid w:val="000872FF"/>
    <w:rsid w:val="00090186"/>
    <w:rsid w:val="00094FFF"/>
    <w:rsid w:val="00095959"/>
    <w:rsid w:val="000A530B"/>
    <w:rsid w:val="000A723E"/>
    <w:rsid w:val="000D4A14"/>
    <w:rsid w:val="000E130D"/>
    <w:rsid w:val="000F656E"/>
    <w:rsid w:val="000F65C6"/>
    <w:rsid w:val="00104540"/>
    <w:rsid w:val="001361EF"/>
    <w:rsid w:val="0013790C"/>
    <w:rsid w:val="00164DDD"/>
    <w:rsid w:val="00171EDB"/>
    <w:rsid w:val="00185879"/>
    <w:rsid w:val="001A4A03"/>
    <w:rsid w:val="001A6121"/>
    <w:rsid w:val="001D60A6"/>
    <w:rsid w:val="001F25CF"/>
    <w:rsid w:val="00266967"/>
    <w:rsid w:val="00280C50"/>
    <w:rsid w:val="00281355"/>
    <w:rsid w:val="002932B6"/>
    <w:rsid w:val="0029379E"/>
    <w:rsid w:val="0029607E"/>
    <w:rsid w:val="002B23FC"/>
    <w:rsid w:val="002F123F"/>
    <w:rsid w:val="00301FB7"/>
    <w:rsid w:val="00304C7D"/>
    <w:rsid w:val="00307809"/>
    <w:rsid w:val="003176CC"/>
    <w:rsid w:val="0032411E"/>
    <w:rsid w:val="00345EF3"/>
    <w:rsid w:val="00346B64"/>
    <w:rsid w:val="003515D4"/>
    <w:rsid w:val="00373027"/>
    <w:rsid w:val="00377831"/>
    <w:rsid w:val="0038099D"/>
    <w:rsid w:val="003A7E0A"/>
    <w:rsid w:val="003B3343"/>
    <w:rsid w:val="003B505D"/>
    <w:rsid w:val="003B7C5C"/>
    <w:rsid w:val="003C2B02"/>
    <w:rsid w:val="003D1259"/>
    <w:rsid w:val="003D7659"/>
    <w:rsid w:val="003E7EB1"/>
    <w:rsid w:val="003F2135"/>
    <w:rsid w:val="003F3DC7"/>
    <w:rsid w:val="00402F39"/>
    <w:rsid w:val="00410D6E"/>
    <w:rsid w:val="00432972"/>
    <w:rsid w:val="00434B44"/>
    <w:rsid w:val="004404B9"/>
    <w:rsid w:val="00441D2C"/>
    <w:rsid w:val="00444C39"/>
    <w:rsid w:val="004549CB"/>
    <w:rsid w:val="00457600"/>
    <w:rsid w:val="00474243"/>
    <w:rsid w:val="0047482B"/>
    <w:rsid w:val="0048602B"/>
    <w:rsid w:val="00490111"/>
    <w:rsid w:val="004972BB"/>
    <w:rsid w:val="004B13F4"/>
    <w:rsid w:val="004D063C"/>
    <w:rsid w:val="004D35E8"/>
    <w:rsid w:val="004D67FA"/>
    <w:rsid w:val="004D6D6F"/>
    <w:rsid w:val="004D73FD"/>
    <w:rsid w:val="004E2ABC"/>
    <w:rsid w:val="004E3774"/>
    <w:rsid w:val="004F03B8"/>
    <w:rsid w:val="004F3326"/>
    <w:rsid w:val="0050799C"/>
    <w:rsid w:val="00514379"/>
    <w:rsid w:val="00515D26"/>
    <w:rsid w:val="005263EE"/>
    <w:rsid w:val="00535E3A"/>
    <w:rsid w:val="005376FF"/>
    <w:rsid w:val="00541819"/>
    <w:rsid w:val="00552A97"/>
    <w:rsid w:val="00554D10"/>
    <w:rsid w:val="00567025"/>
    <w:rsid w:val="00584AFA"/>
    <w:rsid w:val="005A3091"/>
    <w:rsid w:val="005A5ADC"/>
    <w:rsid w:val="005B102C"/>
    <w:rsid w:val="005B49A8"/>
    <w:rsid w:val="005C0855"/>
    <w:rsid w:val="006109BE"/>
    <w:rsid w:val="00645E28"/>
    <w:rsid w:val="00661237"/>
    <w:rsid w:val="00661B56"/>
    <w:rsid w:val="00665E59"/>
    <w:rsid w:val="0066722C"/>
    <w:rsid w:val="0067425B"/>
    <w:rsid w:val="006777C3"/>
    <w:rsid w:val="006806A4"/>
    <w:rsid w:val="00682049"/>
    <w:rsid w:val="00685538"/>
    <w:rsid w:val="00693CED"/>
    <w:rsid w:val="006A0A0C"/>
    <w:rsid w:val="006A1766"/>
    <w:rsid w:val="006A427F"/>
    <w:rsid w:val="006B0BCE"/>
    <w:rsid w:val="006C219E"/>
    <w:rsid w:val="006D181E"/>
    <w:rsid w:val="006D4AC2"/>
    <w:rsid w:val="006D6A8E"/>
    <w:rsid w:val="00700264"/>
    <w:rsid w:val="00702C63"/>
    <w:rsid w:val="00703FC7"/>
    <w:rsid w:val="0071612C"/>
    <w:rsid w:val="007275F9"/>
    <w:rsid w:val="0073241C"/>
    <w:rsid w:val="00732F24"/>
    <w:rsid w:val="00734C3F"/>
    <w:rsid w:val="00747B75"/>
    <w:rsid w:val="00753C37"/>
    <w:rsid w:val="007548E2"/>
    <w:rsid w:val="00772718"/>
    <w:rsid w:val="00796C81"/>
    <w:rsid w:val="007A3704"/>
    <w:rsid w:val="007A555B"/>
    <w:rsid w:val="007A59F6"/>
    <w:rsid w:val="007C1B02"/>
    <w:rsid w:val="007D1C7D"/>
    <w:rsid w:val="00801C41"/>
    <w:rsid w:val="00823380"/>
    <w:rsid w:val="0083144F"/>
    <w:rsid w:val="00836F63"/>
    <w:rsid w:val="00870CA6"/>
    <w:rsid w:val="00897AB8"/>
    <w:rsid w:val="00897AD3"/>
    <w:rsid w:val="008A0DAC"/>
    <w:rsid w:val="008B3B73"/>
    <w:rsid w:val="008B551A"/>
    <w:rsid w:val="008C0CFA"/>
    <w:rsid w:val="008C2371"/>
    <w:rsid w:val="008F0C95"/>
    <w:rsid w:val="008F7688"/>
    <w:rsid w:val="008F78FC"/>
    <w:rsid w:val="0090374B"/>
    <w:rsid w:val="00910067"/>
    <w:rsid w:val="0091419D"/>
    <w:rsid w:val="00922DC3"/>
    <w:rsid w:val="00926E7D"/>
    <w:rsid w:val="00974A39"/>
    <w:rsid w:val="00975FB6"/>
    <w:rsid w:val="00981F32"/>
    <w:rsid w:val="00990617"/>
    <w:rsid w:val="009A0A68"/>
    <w:rsid w:val="009B02D2"/>
    <w:rsid w:val="009B0934"/>
    <w:rsid w:val="009B20C2"/>
    <w:rsid w:val="009C1694"/>
    <w:rsid w:val="009E13D2"/>
    <w:rsid w:val="009F1E8E"/>
    <w:rsid w:val="009F43C1"/>
    <w:rsid w:val="00A02397"/>
    <w:rsid w:val="00A036AD"/>
    <w:rsid w:val="00A150DD"/>
    <w:rsid w:val="00A17FB4"/>
    <w:rsid w:val="00A260A8"/>
    <w:rsid w:val="00A27372"/>
    <w:rsid w:val="00A3191E"/>
    <w:rsid w:val="00A7381F"/>
    <w:rsid w:val="00A902AB"/>
    <w:rsid w:val="00A91C3A"/>
    <w:rsid w:val="00A91EF6"/>
    <w:rsid w:val="00AA0EFB"/>
    <w:rsid w:val="00AB1AE9"/>
    <w:rsid w:val="00AC281E"/>
    <w:rsid w:val="00AD1225"/>
    <w:rsid w:val="00AD38DD"/>
    <w:rsid w:val="00AD59FD"/>
    <w:rsid w:val="00AD756F"/>
    <w:rsid w:val="00AD7C54"/>
    <w:rsid w:val="00AE0535"/>
    <w:rsid w:val="00B163B1"/>
    <w:rsid w:val="00B17FF2"/>
    <w:rsid w:val="00B24970"/>
    <w:rsid w:val="00B71776"/>
    <w:rsid w:val="00B73F8F"/>
    <w:rsid w:val="00B77946"/>
    <w:rsid w:val="00B77B44"/>
    <w:rsid w:val="00B85E56"/>
    <w:rsid w:val="00BA298A"/>
    <w:rsid w:val="00BB107D"/>
    <w:rsid w:val="00BC705E"/>
    <w:rsid w:val="00BD1252"/>
    <w:rsid w:val="00BD3862"/>
    <w:rsid w:val="00BD6ACC"/>
    <w:rsid w:val="00BE18E7"/>
    <w:rsid w:val="00BE4FCC"/>
    <w:rsid w:val="00BE7B0E"/>
    <w:rsid w:val="00C037DB"/>
    <w:rsid w:val="00C105A5"/>
    <w:rsid w:val="00C267F8"/>
    <w:rsid w:val="00C55145"/>
    <w:rsid w:val="00C642B0"/>
    <w:rsid w:val="00C7219A"/>
    <w:rsid w:val="00C8310A"/>
    <w:rsid w:val="00C86937"/>
    <w:rsid w:val="00C9165F"/>
    <w:rsid w:val="00C97733"/>
    <w:rsid w:val="00CA41B9"/>
    <w:rsid w:val="00CA52B2"/>
    <w:rsid w:val="00CB173C"/>
    <w:rsid w:val="00CC05F3"/>
    <w:rsid w:val="00CC38C6"/>
    <w:rsid w:val="00CF562C"/>
    <w:rsid w:val="00CF602D"/>
    <w:rsid w:val="00D0029A"/>
    <w:rsid w:val="00D10928"/>
    <w:rsid w:val="00D14A17"/>
    <w:rsid w:val="00D14C5F"/>
    <w:rsid w:val="00D15317"/>
    <w:rsid w:val="00D206B2"/>
    <w:rsid w:val="00D260B1"/>
    <w:rsid w:val="00D30DD7"/>
    <w:rsid w:val="00D3699E"/>
    <w:rsid w:val="00D41F7C"/>
    <w:rsid w:val="00D47BC1"/>
    <w:rsid w:val="00D62F4A"/>
    <w:rsid w:val="00D65FF0"/>
    <w:rsid w:val="00D72F42"/>
    <w:rsid w:val="00D75AF0"/>
    <w:rsid w:val="00D81C6F"/>
    <w:rsid w:val="00D86198"/>
    <w:rsid w:val="00DB33A0"/>
    <w:rsid w:val="00DB3D29"/>
    <w:rsid w:val="00DE378F"/>
    <w:rsid w:val="00DF0494"/>
    <w:rsid w:val="00DF3DE9"/>
    <w:rsid w:val="00DF511F"/>
    <w:rsid w:val="00E02CCB"/>
    <w:rsid w:val="00E15C67"/>
    <w:rsid w:val="00E23FD6"/>
    <w:rsid w:val="00E26FDC"/>
    <w:rsid w:val="00E3238A"/>
    <w:rsid w:val="00E545BF"/>
    <w:rsid w:val="00E557BB"/>
    <w:rsid w:val="00E56FA4"/>
    <w:rsid w:val="00E5794B"/>
    <w:rsid w:val="00E616B8"/>
    <w:rsid w:val="00E63C37"/>
    <w:rsid w:val="00E6516D"/>
    <w:rsid w:val="00E74B9F"/>
    <w:rsid w:val="00E90051"/>
    <w:rsid w:val="00E94D81"/>
    <w:rsid w:val="00E94F14"/>
    <w:rsid w:val="00EA1838"/>
    <w:rsid w:val="00EA7E10"/>
    <w:rsid w:val="00EC5211"/>
    <w:rsid w:val="00ED5C08"/>
    <w:rsid w:val="00ED7857"/>
    <w:rsid w:val="00EE4588"/>
    <w:rsid w:val="00F06B40"/>
    <w:rsid w:val="00F1322C"/>
    <w:rsid w:val="00F32F16"/>
    <w:rsid w:val="00F3598F"/>
    <w:rsid w:val="00F4747F"/>
    <w:rsid w:val="00F84F79"/>
    <w:rsid w:val="00FA207C"/>
    <w:rsid w:val="00FA280E"/>
    <w:rsid w:val="00FA3F5E"/>
    <w:rsid w:val="00FA7DA8"/>
    <w:rsid w:val="00FB2EC1"/>
    <w:rsid w:val="00FB5076"/>
    <w:rsid w:val="00FB7514"/>
    <w:rsid w:val="00FC07AF"/>
    <w:rsid w:val="00FC1691"/>
    <w:rsid w:val="00FC7D81"/>
    <w:rsid w:val="00FD0390"/>
    <w:rsid w:val="00FD14BA"/>
    <w:rsid w:val="00FD462B"/>
    <w:rsid w:val="00FD4F67"/>
    <w:rsid w:val="00FD69D1"/>
    <w:rsid w:val="00FE3001"/>
    <w:rsid w:val="00FE30E4"/>
    <w:rsid w:val="00FF3DE6"/>
    <w:rsid w:val="00FF5B53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C07E2"/>
  <w15:docId w15:val="{75AFFFD2-291C-46AA-BA38-62915E7C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3F2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0443F2"/>
    <w:rPr>
      <w:b/>
      <w:bCs/>
    </w:rPr>
  </w:style>
  <w:style w:type="character" w:styleId="Odwoanieprzypisukocowego">
    <w:name w:val="endnote reference"/>
    <w:rsid w:val="002F123F"/>
    <w:rPr>
      <w:vertAlign w:val="superscript"/>
    </w:rPr>
  </w:style>
  <w:style w:type="character" w:customStyle="1" w:styleId="boldtext">
    <w:name w:val="bold_text"/>
    <w:basedOn w:val="Domylnaczcionkaakapitu"/>
    <w:rsid w:val="006C219E"/>
  </w:style>
  <w:style w:type="paragraph" w:styleId="Nagwek">
    <w:name w:val="header"/>
    <w:basedOn w:val="Normalny"/>
    <w:link w:val="NagwekZnak"/>
    <w:rsid w:val="00753C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3C37"/>
    <w:rPr>
      <w:noProof/>
    </w:rPr>
  </w:style>
  <w:style w:type="paragraph" w:styleId="Stopka">
    <w:name w:val="footer"/>
    <w:basedOn w:val="Normalny"/>
    <w:link w:val="StopkaZnak"/>
    <w:rsid w:val="00753C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53C37"/>
    <w:rPr>
      <w:noProof/>
    </w:rPr>
  </w:style>
  <w:style w:type="paragraph" w:styleId="Akapitzlist">
    <w:name w:val="List Paragraph"/>
    <w:basedOn w:val="Normalny"/>
    <w:uiPriority w:val="34"/>
    <w:qFormat/>
    <w:rsid w:val="00753C3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E61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616B8"/>
    <w:rPr>
      <w:rFonts w:ascii="Segoe UI" w:hAnsi="Segoe UI" w:cs="Segoe UI"/>
      <w:noProof/>
      <w:sz w:val="18"/>
      <w:szCs w:val="18"/>
    </w:rPr>
  </w:style>
  <w:style w:type="paragraph" w:styleId="Mapadokumentu">
    <w:name w:val="Document Map"/>
    <w:basedOn w:val="Normalny"/>
    <w:link w:val="MapadokumentuZnak"/>
    <w:semiHidden/>
    <w:unhideWhenUsed/>
    <w:rsid w:val="00BE18E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BE18E7"/>
    <w:rPr>
      <w:rFonts w:ascii="Tahoma" w:hAnsi="Tahoma" w:cs="Tahoma"/>
      <w:noProof/>
      <w:sz w:val="16"/>
      <w:szCs w:val="16"/>
    </w:rPr>
  </w:style>
  <w:style w:type="paragraph" w:styleId="Bezodstpw">
    <w:name w:val="No Spacing"/>
    <w:uiPriority w:val="1"/>
    <w:qFormat/>
    <w:rsid w:val="00B17FF2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8314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144F"/>
  </w:style>
  <w:style w:type="character" w:customStyle="1" w:styleId="TekstkomentarzaZnak">
    <w:name w:val="Tekst komentarza Znak"/>
    <w:basedOn w:val="Domylnaczcionkaakapitu"/>
    <w:link w:val="Tekstkomentarza"/>
    <w:semiHidden/>
    <w:rsid w:val="0083144F"/>
    <w:rPr>
      <w:noProof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1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144F"/>
    <w:rPr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%20sprawdzenia%20Regerat\wyst&#261;pienie%20do%20wojewwody%20o%20&#347;rodki%20-%20Jerzy%20Doma&#324;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AE7FD-01BB-40E0-970C-13AF655D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wystąpienie do wojewwody o środki - Jerzy Domański</Template>
  <TotalTime>10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        października 2012 r</vt:lpstr>
    </vt:vector>
  </TitlesOfParts>
  <Company>Urząd Marszałkowski Woj. Podlaskiego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        października 2012 r</dc:title>
  <dc:creator>tomasz.klimowicz</dc:creator>
  <cp:lastModifiedBy>Konto Microsoft</cp:lastModifiedBy>
  <cp:revision>4</cp:revision>
  <cp:lastPrinted>2021-07-27T09:04:00Z</cp:lastPrinted>
  <dcterms:created xsi:type="dcterms:W3CDTF">2024-08-13T11:22:00Z</dcterms:created>
  <dcterms:modified xsi:type="dcterms:W3CDTF">2024-08-21T08:04:00Z</dcterms:modified>
</cp:coreProperties>
</file>